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8D" w:rsidRDefault="00FA5A8D">
      <w:pPr>
        <w:snapToGrid w:val="0"/>
        <w:spacing w:before="60" w:after="60"/>
        <w:rPr>
          <w:rFonts w:eastAsia="標楷體"/>
          <w:b/>
          <w:sz w:val="40"/>
          <w:szCs w:val="40"/>
        </w:rPr>
      </w:pPr>
      <w:bookmarkStart w:id="0" w:name="_GoBack"/>
      <w:bookmarkEnd w:id="0"/>
    </w:p>
    <w:p w:rsidR="00FA5A8D" w:rsidRDefault="00FA5A8D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4F1A70">
      <w:pPr>
        <w:snapToGrid w:val="0"/>
        <w:spacing w:before="60" w:after="60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大學校院辦理學士後多元專長培力課程</w:t>
      </w:r>
    </w:p>
    <w:p w:rsidR="00FA5A8D" w:rsidRDefault="00FA5A8D">
      <w:pPr>
        <w:snapToGrid w:val="0"/>
        <w:spacing w:before="60" w:after="60"/>
        <w:jc w:val="center"/>
        <w:rPr>
          <w:rFonts w:ascii="標楷體" w:eastAsia="標楷體" w:hAnsi="標楷體"/>
          <w:b/>
          <w:sz w:val="48"/>
          <w:szCs w:val="48"/>
        </w:rPr>
      </w:pPr>
    </w:p>
    <w:p w:rsidR="00FA5A8D" w:rsidRDefault="004F1A70">
      <w:pPr>
        <w:snapToGrid w:val="0"/>
        <w:spacing w:before="60" w:after="60"/>
        <w:jc w:val="center"/>
      </w:pPr>
      <w:r>
        <w:rPr>
          <w:rFonts w:ascii="標楷體" w:eastAsia="標楷體" w:hAnsi="標楷體"/>
          <w:b/>
          <w:sz w:val="40"/>
          <w:szCs w:val="40"/>
        </w:rPr>
        <w:t>110</w:t>
      </w:r>
      <w:r>
        <w:rPr>
          <w:rFonts w:ascii="標楷體" w:eastAsia="標楷體" w:hAnsi="標楷體"/>
          <w:b/>
          <w:sz w:val="40"/>
          <w:szCs w:val="40"/>
        </w:rPr>
        <w:t>學年度續辦申請</w:t>
      </w:r>
      <w:r>
        <w:rPr>
          <w:rFonts w:ascii="標楷體" w:eastAsia="標楷體" w:hAnsi="標楷體"/>
          <w:b/>
          <w:color w:val="000000"/>
          <w:sz w:val="40"/>
          <w:szCs w:val="40"/>
        </w:rPr>
        <w:t>及成果報告書</w:t>
      </w:r>
      <w:r>
        <w:rPr>
          <w:rFonts w:ascii="新細明體" w:hAnsi="新細明體"/>
          <w:b/>
          <w:color w:val="000000"/>
          <w:sz w:val="40"/>
          <w:szCs w:val="40"/>
        </w:rPr>
        <w:t>【</w:t>
      </w:r>
      <w:r>
        <w:rPr>
          <w:rFonts w:ascii="標楷體" w:eastAsia="標楷體" w:hAnsi="標楷體"/>
          <w:b/>
          <w:color w:val="000000"/>
          <w:sz w:val="40"/>
          <w:szCs w:val="40"/>
        </w:rPr>
        <w:t>格式</w:t>
      </w:r>
      <w:r>
        <w:rPr>
          <w:rFonts w:ascii="新細明體" w:hAnsi="新細明體"/>
          <w:b/>
          <w:color w:val="000000"/>
          <w:sz w:val="40"/>
          <w:szCs w:val="40"/>
        </w:rPr>
        <w:t>】</w:t>
      </w: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jc w:val="center"/>
        <w:rPr>
          <w:rFonts w:eastAsia="標楷體"/>
          <w:b/>
          <w:sz w:val="40"/>
          <w:szCs w:val="40"/>
        </w:rPr>
      </w:pPr>
    </w:p>
    <w:p w:rsidR="00FA5A8D" w:rsidRDefault="00FA5A8D">
      <w:pPr>
        <w:snapToGrid w:val="0"/>
        <w:spacing w:before="60" w:after="60"/>
        <w:rPr>
          <w:rFonts w:eastAsia="標楷體"/>
          <w:b/>
          <w:sz w:val="32"/>
          <w:szCs w:val="32"/>
        </w:rPr>
      </w:pPr>
    </w:p>
    <w:p w:rsidR="00FA5A8D" w:rsidRDefault="004F1A70">
      <w:pPr>
        <w:snapToGrid w:val="0"/>
        <w:spacing w:before="60" w:after="6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申請學校：</w:t>
      </w:r>
    </w:p>
    <w:p w:rsidR="00FA5A8D" w:rsidRDefault="004F1A70">
      <w:pPr>
        <w:snapToGrid w:val="0"/>
        <w:spacing w:before="60" w:after="6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續辦學系：</w:t>
      </w:r>
    </w:p>
    <w:p w:rsidR="00FA5A8D" w:rsidRDefault="004F1A70">
      <w:pPr>
        <w:snapToGrid w:val="0"/>
        <w:spacing w:before="60" w:after="6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辦理學制：</w:t>
      </w:r>
    </w:p>
    <w:p w:rsidR="00FA5A8D" w:rsidRDefault="004F1A70">
      <w:pPr>
        <w:snapToGrid w:val="0"/>
        <w:spacing w:before="60" w:after="6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如日間部二年制學士班、日間部四年制學士班、進修部二年制學士班、進修部四年制學士班</w:t>
      </w:r>
      <w:r>
        <w:rPr>
          <w:rFonts w:eastAsia="標楷體"/>
          <w:b/>
          <w:sz w:val="32"/>
          <w:szCs w:val="32"/>
        </w:rPr>
        <w:t>)</w:t>
      </w:r>
    </w:p>
    <w:p w:rsidR="00FA5A8D" w:rsidRDefault="004F1A70">
      <w:pPr>
        <w:snapToGrid w:val="0"/>
        <w:spacing w:before="60" w:after="6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/>
          <w:b/>
          <w:sz w:val="32"/>
          <w:szCs w:val="32"/>
        </w:rPr>
        <w:t>學年度規劃招收人數：</w:t>
      </w:r>
    </w:p>
    <w:p w:rsidR="00FA5A8D" w:rsidRDefault="00FA5A8D">
      <w:pPr>
        <w:snapToGrid w:val="0"/>
        <w:spacing w:before="60" w:after="60"/>
        <w:rPr>
          <w:rFonts w:eastAsia="標楷體"/>
          <w:b/>
          <w:sz w:val="32"/>
          <w:szCs w:val="32"/>
        </w:rPr>
      </w:pPr>
    </w:p>
    <w:p w:rsidR="00FA5A8D" w:rsidRDefault="00FA5A8D">
      <w:pPr>
        <w:snapToGrid w:val="0"/>
        <w:spacing w:before="60" w:after="60"/>
        <w:rPr>
          <w:rFonts w:eastAsia="標楷體"/>
          <w:b/>
          <w:sz w:val="32"/>
          <w:szCs w:val="32"/>
        </w:rPr>
      </w:pPr>
    </w:p>
    <w:p w:rsidR="00FA5A8D" w:rsidRDefault="004F1A70">
      <w:pPr>
        <w:snapToGrid w:val="0"/>
        <w:spacing w:before="60" w:after="60"/>
        <w:sectPr w:rsidR="00FA5A8D">
          <w:footerReference w:type="default" r:id="rId7"/>
          <w:footerReference w:type="first" r:id="rId8"/>
          <w:pgSz w:w="11906" w:h="16838"/>
          <w:pgMar w:top="1418" w:right="1701" w:bottom="1021" w:left="1701" w:header="851" w:footer="851" w:gutter="0"/>
          <w:pgNumType w:fmt="numberInDash"/>
          <w:cols w:space="720"/>
          <w:titlePg/>
        </w:sectPr>
      </w:pPr>
      <w:r>
        <w:rPr>
          <w:rFonts w:eastAsia="標楷體"/>
          <w:b/>
          <w:sz w:val="32"/>
          <w:szCs w:val="32"/>
        </w:rPr>
        <w:t>中華民</w:t>
      </w:r>
      <w:r>
        <w:rPr>
          <w:rFonts w:ascii="標楷體" w:eastAsia="標楷體" w:hAnsi="標楷體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eastAsia="標楷體"/>
          <w:b/>
          <w:sz w:val="32"/>
          <w:szCs w:val="32"/>
        </w:rPr>
        <w:t>日</w:t>
      </w:r>
    </w:p>
    <w:p w:rsidR="00FA5A8D" w:rsidRDefault="004F1A70">
      <w:pPr>
        <w:numPr>
          <w:ilvl w:val="0"/>
          <w:numId w:val="1"/>
        </w:numPr>
        <w:spacing w:line="360" w:lineRule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辦理現況</w:t>
      </w:r>
    </w:p>
    <w:p w:rsidR="00FA5A8D" w:rsidRDefault="004F1A70">
      <w:pPr>
        <w:spacing w:line="360" w:lineRule="auto"/>
        <w:ind w:left="2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一、招生與修讀情形</w:t>
      </w:r>
    </w:p>
    <w:tbl>
      <w:tblPr>
        <w:tblW w:w="7558" w:type="dxa"/>
        <w:tblInd w:w="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1247"/>
        <w:gridCol w:w="1247"/>
        <w:gridCol w:w="1247"/>
        <w:gridCol w:w="1720"/>
      </w:tblGrid>
      <w:tr w:rsidR="00FA5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入學</w:t>
            </w:r>
          </w:p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招生名額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報考人數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註冊人數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在學人數</w:t>
            </w:r>
          </w:p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5A8D" w:rsidRDefault="004F1A70">
      <w:pPr>
        <w:ind w:left="240"/>
        <w:rPr>
          <w:rFonts w:eastAsia="標楷體"/>
        </w:rPr>
      </w:pPr>
      <w:r>
        <w:rPr>
          <w:rFonts w:eastAsia="標楷體"/>
        </w:rPr>
        <w:t>註：</w:t>
      </w:r>
      <w:r>
        <w:rPr>
          <w:rFonts w:eastAsia="標楷體"/>
        </w:rPr>
        <w:t xml:space="preserve">1. </w:t>
      </w:r>
      <w:r>
        <w:rPr>
          <w:rFonts w:eastAsia="標楷體"/>
        </w:rPr>
        <w:t>「在學人數」請填寫填表時，該屆仍在學之學生人數。</w:t>
      </w:r>
    </w:p>
    <w:p w:rsidR="00FA5A8D" w:rsidRDefault="00FA5A8D">
      <w:pPr>
        <w:spacing w:line="360" w:lineRule="auto"/>
        <w:ind w:left="240"/>
        <w:rPr>
          <w:rFonts w:eastAsia="標楷體"/>
          <w:b/>
          <w:sz w:val="28"/>
          <w:szCs w:val="28"/>
        </w:rPr>
      </w:pPr>
    </w:p>
    <w:p w:rsidR="00FA5A8D" w:rsidRDefault="004F1A70">
      <w:pPr>
        <w:spacing w:line="360" w:lineRule="auto"/>
        <w:ind w:left="2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二、本課程就讀狀況分析</w:t>
      </w:r>
    </w:p>
    <w:p w:rsidR="00FA5A8D" w:rsidRDefault="004F1A70">
      <w:pPr>
        <w:spacing w:line="360" w:lineRule="auto"/>
        <w:ind w:left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（一）學生就讀動機</w:t>
      </w:r>
    </w:p>
    <w:p w:rsidR="00FA5A8D" w:rsidRDefault="00FA5A8D">
      <w:pPr>
        <w:spacing w:line="360" w:lineRule="auto"/>
        <w:ind w:left="1200"/>
        <w:rPr>
          <w:rFonts w:eastAsia="標楷體"/>
          <w:sz w:val="28"/>
          <w:szCs w:val="28"/>
        </w:rPr>
      </w:pPr>
    </w:p>
    <w:p w:rsidR="00FA5A8D" w:rsidRDefault="004F1A70">
      <w:pPr>
        <w:spacing w:line="360" w:lineRule="auto"/>
        <w:ind w:left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（二）學生就讀滿意度調查</w:t>
      </w:r>
    </w:p>
    <w:p w:rsidR="00FA5A8D" w:rsidRDefault="004F1A70">
      <w:pPr>
        <w:ind w:left="1920" w:hanging="720"/>
        <w:rPr>
          <w:rFonts w:eastAsia="標楷體"/>
        </w:rPr>
      </w:pPr>
      <w:r>
        <w:rPr>
          <w:rFonts w:eastAsia="標楷體"/>
        </w:rPr>
        <w:t>說明：包含學生對於本學程之課程設計、教學內容、教師教學表現、教學資源與學生輔導機制等方面。</w:t>
      </w:r>
    </w:p>
    <w:p w:rsidR="00FA5A8D" w:rsidRDefault="00FA5A8D">
      <w:pPr>
        <w:spacing w:line="360" w:lineRule="auto"/>
        <w:ind w:left="1200"/>
        <w:rPr>
          <w:rFonts w:eastAsia="標楷體"/>
          <w:sz w:val="28"/>
          <w:szCs w:val="28"/>
        </w:rPr>
      </w:pPr>
    </w:p>
    <w:p w:rsidR="00FA5A8D" w:rsidRDefault="004F1A70">
      <w:pPr>
        <w:spacing w:line="360" w:lineRule="auto"/>
        <w:ind w:left="2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三、學校與合作企業（含訓練單位）之投入情形</w:t>
      </w: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（一）校內各單位之投入與分工</w:t>
      </w:r>
    </w:p>
    <w:p w:rsidR="00FA5A8D" w:rsidRDefault="004F1A70">
      <w:pPr>
        <w:ind w:left="1920" w:hanging="720"/>
        <w:rPr>
          <w:rFonts w:eastAsia="標楷體"/>
        </w:rPr>
      </w:pPr>
      <w:r>
        <w:rPr>
          <w:rFonts w:eastAsia="標楷體"/>
        </w:rPr>
        <w:t>說明：包含校內之行政支援、系所師資支援調度與教學資源（設備）等到位情形。</w:t>
      </w:r>
    </w:p>
    <w:p w:rsidR="00FA5A8D" w:rsidRDefault="00FA5A8D">
      <w:pPr>
        <w:pStyle w:val="a9"/>
        <w:spacing w:line="360" w:lineRule="auto"/>
        <w:ind w:left="120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spacing w:line="360" w:lineRule="auto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（二）校外合作單位之投入</w:t>
      </w:r>
    </w:p>
    <w:p w:rsidR="00FA5A8D" w:rsidRDefault="00FA5A8D">
      <w:pPr>
        <w:spacing w:line="360" w:lineRule="auto"/>
        <w:ind w:left="1200"/>
        <w:jc w:val="both"/>
        <w:rPr>
          <w:rFonts w:eastAsia="標楷體"/>
          <w:sz w:val="28"/>
          <w:szCs w:val="28"/>
        </w:rPr>
      </w:pPr>
    </w:p>
    <w:p w:rsidR="00FA5A8D" w:rsidRDefault="004F1A70">
      <w:pPr>
        <w:spacing w:line="360" w:lineRule="auto"/>
        <w:ind w:left="778" w:hanging="538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四、課程開設、實習經驗</w:t>
      </w:r>
    </w:p>
    <w:p w:rsidR="00FA5A8D" w:rsidRDefault="004F1A70">
      <w:pPr>
        <w:spacing w:line="360" w:lineRule="auto"/>
        <w:ind w:left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（一）實際開課情形</w:t>
      </w: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247"/>
        <w:gridCol w:w="1701"/>
        <w:gridCol w:w="1418"/>
        <w:gridCol w:w="1701"/>
      </w:tblGrid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選修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開課年級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開課單位</w:t>
            </w: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</w:tr>
    </w:tbl>
    <w:p w:rsidR="00FA5A8D" w:rsidRDefault="004F1A70">
      <w:pPr>
        <w:spacing w:line="360" w:lineRule="auto"/>
        <w:rPr>
          <w:rFonts w:eastAsia="標楷體"/>
        </w:rPr>
      </w:pPr>
      <w:r>
        <w:rPr>
          <w:rFonts w:eastAsia="標楷體"/>
        </w:rPr>
        <w:t>註：「開課單位」請填寫該課程之實際開課系、所、學程。</w:t>
      </w:r>
    </w:p>
    <w:p w:rsidR="00FA5A8D" w:rsidRDefault="00FA5A8D">
      <w:pPr>
        <w:spacing w:line="360" w:lineRule="auto"/>
        <w:rPr>
          <w:rFonts w:eastAsia="標楷體"/>
        </w:rPr>
      </w:pP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（二）實習課程之辦理情形</w:t>
      </w:r>
    </w:p>
    <w:p w:rsidR="00FA5A8D" w:rsidRDefault="004F1A70">
      <w:pPr>
        <w:ind w:left="19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FA5A8D" w:rsidRDefault="004F1A7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包含校內外之實習課程。</w:t>
      </w:r>
    </w:p>
    <w:p w:rsidR="00FA5A8D" w:rsidRDefault="004F1A7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校外實習課程辦理情形，應包含實習之合作企業、實習人數與實習時數、學生實習狀況與輔導機制等。</w:t>
      </w:r>
    </w:p>
    <w:p w:rsidR="00FA5A8D" w:rsidRDefault="00FA5A8D">
      <w:pPr>
        <w:spacing w:line="360" w:lineRule="auto"/>
        <w:ind w:left="1200"/>
        <w:rPr>
          <w:rFonts w:eastAsia="標楷體"/>
          <w:sz w:val="28"/>
          <w:szCs w:val="28"/>
        </w:rPr>
      </w:pP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（三）課程計畫之執行成果</w:t>
      </w:r>
    </w:p>
    <w:p w:rsidR="00FA5A8D" w:rsidRDefault="004F1A70">
      <w:pPr>
        <w:ind w:left="1920" w:hanging="720"/>
        <w:rPr>
          <w:rFonts w:eastAsia="標楷體"/>
        </w:rPr>
      </w:pPr>
      <w:r>
        <w:rPr>
          <w:rFonts w:eastAsia="標楷體"/>
        </w:rPr>
        <w:t>說明：請說明原申請計畫書所規劃之課表，與實際開課結果之執行狀況。</w:t>
      </w:r>
    </w:p>
    <w:p w:rsidR="00FA5A8D" w:rsidRDefault="00FA5A8D">
      <w:pPr>
        <w:pStyle w:val="a9"/>
        <w:spacing w:line="360" w:lineRule="auto"/>
        <w:ind w:left="120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FA5A8D">
      <w:pPr>
        <w:spacing w:line="360" w:lineRule="auto"/>
        <w:ind w:left="720"/>
        <w:rPr>
          <w:rFonts w:eastAsia="標楷體"/>
          <w:sz w:val="28"/>
          <w:szCs w:val="28"/>
        </w:rPr>
      </w:pPr>
    </w:p>
    <w:p w:rsidR="00FA5A8D" w:rsidRDefault="004F1A70">
      <w:pPr>
        <w:spacing w:line="360" w:lineRule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貳、續辦規劃</w:t>
      </w:r>
    </w:p>
    <w:p w:rsidR="00FA5A8D" w:rsidRDefault="004F1A70">
      <w:pPr>
        <w:autoSpaceDE w:val="0"/>
        <w:spacing w:line="360" w:lineRule="auto"/>
        <w:ind w:left="24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一、課程定位</w:t>
      </w:r>
    </w:p>
    <w:p w:rsidR="00FA5A8D" w:rsidRDefault="004F1A70">
      <w:pPr>
        <w:pStyle w:val="Web"/>
        <w:spacing w:before="0" w:after="0" w:line="360" w:lineRule="auto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（一）開辦目的與培育目標</w:t>
      </w:r>
    </w:p>
    <w:p w:rsidR="00FA5A8D" w:rsidRDefault="00FA5A8D">
      <w:pPr>
        <w:pStyle w:val="Web"/>
        <w:spacing w:before="0" w:after="0" w:line="360" w:lineRule="auto"/>
        <w:ind w:left="120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（二）招生對象及欲招收人數</w:t>
      </w:r>
    </w:p>
    <w:p w:rsidR="00FA5A8D" w:rsidRDefault="00FA5A8D">
      <w:pPr>
        <w:pStyle w:val="a9"/>
        <w:spacing w:line="360" w:lineRule="auto"/>
        <w:ind w:left="120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pStyle w:val="Web"/>
        <w:spacing w:before="0" w:after="0" w:line="360" w:lineRule="auto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（三）招生方式及畢業條件</w:t>
      </w:r>
    </w:p>
    <w:p w:rsidR="00FA5A8D" w:rsidRDefault="00FA5A8D">
      <w:pPr>
        <w:pStyle w:val="Web"/>
        <w:spacing w:before="0" w:after="0" w:line="360" w:lineRule="auto"/>
        <w:ind w:left="120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5A8D" w:rsidRDefault="004F1A70">
      <w:pPr>
        <w:pStyle w:val="Web"/>
        <w:spacing w:before="0" w:after="0" w:line="360" w:lineRule="auto"/>
        <w:ind w:left="48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32"/>
        </w:rPr>
        <w:t>收費規劃</w:t>
      </w:r>
    </w:p>
    <w:p w:rsidR="00FA5A8D" w:rsidRDefault="004F1A70">
      <w:pPr>
        <w:ind w:left="96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FA5A8D" w:rsidRDefault="004F1A70">
      <w:pPr>
        <w:ind w:left="96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課程向學生收取費用之項目、用途及數額。</w:t>
      </w:r>
    </w:p>
    <w:p w:rsidR="00FA5A8D" w:rsidRDefault="004F1A70">
      <w:pPr>
        <w:ind w:left="96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其收費之項目、用途及數額，以辦理學制之收費標準為原則。</w:t>
      </w:r>
    </w:p>
    <w:p w:rsidR="00FA5A8D" w:rsidRDefault="00FA5A8D">
      <w:pPr>
        <w:spacing w:line="360" w:lineRule="auto"/>
        <w:ind w:left="1200"/>
        <w:rPr>
          <w:rFonts w:eastAsia="標楷體"/>
          <w:sz w:val="28"/>
          <w:szCs w:val="28"/>
        </w:rPr>
      </w:pPr>
    </w:p>
    <w:p w:rsidR="00FA5A8D" w:rsidRDefault="004F1A70">
      <w:pPr>
        <w:autoSpaceDE w:val="0"/>
        <w:spacing w:line="360" w:lineRule="auto"/>
        <w:ind w:left="24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二、以職能為導向的課程規劃（指因應職能與企業需求之規劃策略）</w:t>
      </w: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（一）課程設計理念及課程規劃</w:t>
      </w:r>
    </w:p>
    <w:p w:rsidR="00FA5A8D" w:rsidRDefault="004F1A70">
      <w:pPr>
        <w:pStyle w:val="a9"/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課程架構與設計理念</w:t>
      </w:r>
    </w:p>
    <w:p w:rsidR="00FA5A8D" w:rsidRDefault="00FA5A8D">
      <w:pPr>
        <w:pStyle w:val="a9"/>
        <w:spacing w:line="36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</w:p>
    <w:p w:rsidR="00FA5A8D" w:rsidRDefault="00FA5A8D">
      <w:pPr>
        <w:pStyle w:val="a9"/>
        <w:spacing w:line="36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</w:p>
    <w:p w:rsidR="00FA5A8D" w:rsidRDefault="00FA5A8D">
      <w:pPr>
        <w:pStyle w:val="a9"/>
        <w:spacing w:line="36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</w:p>
    <w:p w:rsidR="00FA5A8D" w:rsidRDefault="00FA5A8D">
      <w:pPr>
        <w:pStyle w:val="a9"/>
        <w:spacing w:line="36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</w:p>
    <w:p w:rsidR="00FA5A8D" w:rsidRDefault="004F1A70">
      <w:pPr>
        <w:pStyle w:val="a9"/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2. </w:t>
      </w:r>
      <w:r>
        <w:rPr>
          <w:rFonts w:ascii="標楷體" w:eastAsia="標楷體" w:hAnsi="標楷體"/>
          <w:sz w:val="28"/>
          <w:szCs w:val="28"/>
        </w:rPr>
        <w:t>課程規劃表</w:t>
      </w:r>
    </w:p>
    <w:tbl>
      <w:tblPr>
        <w:tblW w:w="8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247"/>
        <w:gridCol w:w="1701"/>
        <w:gridCol w:w="1701"/>
      </w:tblGrid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選修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開課年級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  <w:r>
              <w:rPr>
                <w:rFonts w:ascii="標楷體" w:eastAsia="標楷體" w:hAnsi="標楷體"/>
                <w:b/>
              </w:rPr>
              <w:t>∕</w:t>
            </w:r>
            <w:r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預定授課教師</w:t>
            </w: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FA5A8D">
            <w:pPr>
              <w:snapToGrid w:val="0"/>
              <w:jc w:val="center"/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A8D" w:rsidRDefault="004F1A7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畢業最低學分數：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學分（必修：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學分，選修：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學分）</w:t>
            </w:r>
          </w:p>
        </w:tc>
      </w:tr>
    </w:tbl>
    <w:p w:rsidR="00FA5A8D" w:rsidRDefault="00FA5A8D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pStyle w:val="a9"/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（二）職場實習規劃</w:t>
      </w:r>
    </w:p>
    <w:p w:rsidR="00FA5A8D" w:rsidRDefault="00FA5A8D">
      <w:pPr>
        <w:pStyle w:val="a9"/>
        <w:spacing w:line="360" w:lineRule="auto"/>
        <w:ind w:left="120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pStyle w:val="a9"/>
        <w:tabs>
          <w:tab w:val="left" w:pos="6240"/>
        </w:tabs>
        <w:spacing w:line="360" w:lineRule="auto"/>
        <w:ind w:left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（三）產官學合作</w:t>
      </w:r>
      <w:r>
        <w:rPr>
          <w:rFonts w:ascii="Times New Roman" w:eastAsia="標楷體" w:hAnsi="Times New Roman"/>
          <w:sz w:val="28"/>
          <w:szCs w:val="28"/>
        </w:rPr>
        <w:tab/>
      </w:r>
    </w:p>
    <w:p w:rsidR="00FA5A8D" w:rsidRDefault="00FA5A8D">
      <w:pPr>
        <w:pStyle w:val="a9"/>
        <w:spacing w:line="360" w:lineRule="auto"/>
        <w:ind w:left="120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pStyle w:val="a9"/>
        <w:spacing w:line="360" w:lineRule="auto"/>
        <w:ind w:left="24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三、續辦課程之師資規劃</w:t>
      </w:r>
    </w:p>
    <w:p w:rsidR="00FA5A8D" w:rsidRDefault="004F1A70">
      <w:pPr>
        <w:pStyle w:val="a9"/>
        <w:ind w:left="1440" w:hanging="96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說明：</w:t>
      </w:r>
    </w:p>
    <w:p w:rsidR="00FA5A8D" w:rsidRDefault="004F1A70">
      <w:pPr>
        <w:pStyle w:val="a9"/>
        <w:numPr>
          <w:ilvl w:val="0"/>
          <w:numId w:val="3"/>
        </w:numPr>
        <w:jc w:val="both"/>
      </w:pPr>
      <w:r>
        <w:rPr>
          <w:rFonts w:ascii="標楷體" w:eastAsia="標楷體" w:hAnsi="標楷體"/>
          <w:bCs/>
          <w:szCs w:val="24"/>
        </w:rPr>
        <w:t>授課教師背景、專長、專班負責導師（如能規劃學校與產業界雙導師制尤佳）</w:t>
      </w:r>
      <w:r>
        <w:rPr>
          <w:rFonts w:ascii="標楷體" w:eastAsia="標楷體" w:hAnsi="標楷體"/>
        </w:rPr>
        <w:t>。</w:t>
      </w:r>
    </w:p>
    <w:p w:rsidR="00FA5A8D" w:rsidRDefault="004F1A70">
      <w:pPr>
        <w:pStyle w:val="a9"/>
        <w:numPr>
          <w:ilvl w:val="0"/>
          <w:numId w:val="3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業界教師請於「備註」欄敘明。</w:t>
      </w: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021"/>
        <w:gridCol w:w="1134"/>
        <w:gridCol w:w="1134"/>
        <w:gridCol w:w="1418"/>
        <w:gridCol w:w="1418"/>
        <w:gridCol w:w="1134"/>
      </w:tblGrid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教師姓名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專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兼任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職級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聘任系所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任教科目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備註</w:t>
            </w: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5A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4F1A7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A8D" w:rsidRDefault="00FA5A8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A5A8D" w:rsidRDefault="00FA5A8D">
      <w:pPr>
        <w:pStyle w:val="a9"/>
        <w:spacing w:line="360" w:lineRule="auto"/>
        <w:ind w:left="720"/>
        <w:jc w:val="both"/>
        <w:rPr>
          <w:rFonts w:ascii="Times New Roman" w:eastAsia="標楷體" w:hAnsi="Times New Roman"/>
          <w:sz w:val="28"/>
          <w:szCs w:val="28"/>
        </w:rPr>
      </w:pPr>
    </w:p>
    <w:p w:rsidR="00FA5A8D" w:rsidRDefault="004F1A70">
      <w:pPr>
        <w:spacing w:line="360" w:lineRule="auto"/>
        <w:ind w:left="2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四、合作企業或訓練單位投入規劃</w:t>
      </w:r>
    </w:p>
    <w:p w:rsidR="00FA5A8D" w:rsidRDefault="00FA5A8D">
      <w:pPr>
        <w:spacing w:line="360" w:lineRule="auto"/>
        <w:ind w:left="720"/>
        <w:rPr>
          <w:rFonts w:eastAsia="標楷體"/>
          <w:b/>
          <w:sz w:val="28"/>
          <w:szCs w:val="28"/>
        </w:rPr>
      </w:pPr>
    </w:p>
    <w:p w:rsidR="00FA5A8D" w:rsidRDefault="004F1A70">
      <w:pPr>
        <w:spacing w:line="360" w:lineRule="auto"/>
        <w:ind w:left="2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五、其他有助於提升課程辦理成效或品質之說明</w:t>
      </w:r>
    </w:p>
    <w:p w:rsidR="00FA5A8D" w:rsidRDefault="004F1A70">
      <w:pPr>
        <w:spacing w:line="360" w:lineRule="auto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（一）就業輔導</w:t>
      </w:r>
    </w:p>
    <w:p w:rsidR="00FA5A8D" w:rsidRDefault="00FA5A8D">
      <w:pPr>
        <w:spacing w:line="360" w:lineRule="auto"/>
        <w:ind w:left="1200"/>
        <w:jc w:val="both"/>
        <w:rPr>
          <w:rFonts w:eastAsia="標楷體"/>
          <w:sz w:val="28"/>
          <w:szCs w:val="28"/>
        </w:rPr>
      </w:pPr>
    </w:p>
    <w:p w:rsidR="00FA5A8D" w:rsidRDefault="004F1A70">
      <w:pPr>
        <w:spacing w:line="360" w:lineRule="auto"/>
        <w:ind w:left="480"/>
        <w:jc w:val="both"/>
        <w:rPr>
          <w:rFonts w:eastAsia="標楷體"/>
          <w:sz w:val="28"/>
          <w:szCs w:val="28"/>
        </w:rPr>
      </w:pPr>
      <w:bookmarkStart w:id="1" w:name="_Toc240942568"/>
      <w:bookmarkStart w:id="2" w:name="_Toc240945455"/>
      <w:bookmarkStart w:id="3" w:name="_Toc244277051"/>
      <w:bookmarkStart w:id="4" w:name="_Toc245597463"/>
      <w:bookmarkStart w:id="5" w:name="_Toc246145603"/>
      <w:r>
        <w:rPr>
          <w:rFonts w:eastAsia="標楷體"/>
          <w:sz w:val="28"/>
          <w:szCs w:val="28"/>
        </w:rPr>
        <w:t>（二）畢業後一年內就業追蹤措施</w:t>
      </w:r>
    </w:p>
    <w:bookmarkEnd w:id="1"/>
    <w:bookmarkEnd w:id="2"/>
    <w:bookmarkEnd w:id="3"/>
    <w:bookmarkEnd w:id="4"/>
    <w:bookmarkEnd w:id="5"/>
    <w:p w:rsidR="00FA5A8D" w:rsidRDefault="00FA5A8D">
      <w:pPr>
        <w:spacing w:line="360" w:lineRule="auto"/>
        <w:ind w:left="1200"/>
        <w:rPr>
          <w:rFonts w:eastAsia="標楷體"/>
          <w:b/>
          <w:sz w:val="28"/>
          <w:szCs w:val="28"/>
        </w:rPr>
      </w:pPr>
    </w:p>
    <w:p w:rsidR="00FA5A8D" w:rsidRDefault="004F1A70">
      <w:pPr>
        <w:pStyle w:val="a9"/>
        <w:snapToGrid w:val="0"/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叁、填表人資料</w:t>
      </w:r>
    </w:p>
    <w:p w:rsidR="00FA5A8D" w:rsidRDefault="004F1A70">
      <w:pPr>
        <w:snapToGrid w:val="0"/>
        <w:spacing w:before="60" w:after="60"/>
        <w:ind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名：</w:t>
      </w:r>
    </w:p>
    <w:p w:rsidR="00FA5A8D" w:rsidRDefault="004F1A70">
      <w:pPr>
        <w:snapToGrid w:val="0"/>
        <w:spacing w:before="60" w:after="60"/>
        <w:ind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電子郵件：</w:t>
      </w:r>
    </w:p>
    <w:p w:rsidR="00FA5A8D" w:rsidRDefault="004F1A70">
      <w:pPr>
        <w:snapToGrid w:val="0"/>
        <w:spacing w:before="60" w:after="60"/>
        <w:ind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職稱：</w:t>
      </w:r>
    </w:p>
    <w:p w:rsidR="00FA5A8D" w:rsidRDefault="004F1A70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聯絡電話：</w:t>
      </w:r>
    </w:p>
    <w:sectPr w:rsidR="00FA5A8D">
      <w:footerReference w:type="default" r:id="rId9"/>
      <w:pgSz w:w="11906" w:h="16838"/>
      <w:pgMar w:top="1134" w:right="1418" w:bottom="1134" w:left="1418" w:header="567" w:footer="851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70" w:rsidRDefault="004F1A70">
      <w:r>
        <w:separator/>
      </w:r>
    </w:p>
  </w:endnote>
  <w:endnote w:type="continuationSeparator" w:id="0">
    <w:p w:rsidR="004F1A70" w:rsidRDefault="004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黑體">
    <w:charset w:val="00"/>
    <w:family w:val="modern"/>
    <w:pitch w:val="fixed"/>
  </w:font>
  <w:font w:name="s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8B" w:rsidRDefault="004F1A70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25C8B" w:rsidRDefault="004F1A70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25C8B" w:rsidRDefault="004F1A70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8B" w:rsidRDefault="004F1A7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8B" w:rsidRDefault="004F1A7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25C8B" w:rsidRDefault="004F1A70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21E3D">
                            <w:rPr>
                              <w:rStyle w:val="a5"/>
                              <w:noProof/>
                            </w:rPr>
                            <w:t>- 2 -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E25C8B" w:rsidRDefault="004F1A70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21E3D">
                      <w:rPr>
                        <w:rStyle w:val="a5"/>
                        <w:noProof/>
                      </w:rPr>
                      <w:t>- 2 -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70" w:rsidRDefault="004F1A70">
      <w:r>
        <w:rPr>
          <w:color w:val="000000"/>
        </w:rPr>
        <w:separator/>
      </w:r>
    </w:p>
  </w:footnote>
  <w:footnote w:type="continuationSeparator" w:id="0">
    <w:p w:rsidR="004F1A70" w:rsidRDefault="004F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6C"/>
    <w:multiLevelType w:val="multilevel"/>
    <w:tmpl w:val="20E69EB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E5B3B"/>
    <w:multiLevelType w:val="multilevel"/>
    <w:tmpl w:val="39F279C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717727E"/>
    <w:multiLevelType w:val="multilevel"/>
    <w:tmpl w:val="433238F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5A8D"/>
    <w:rsid w:val="00121E3D"/>
    <w:rsid w:val="004F1A70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DC744-8E5C-4CDB-A9DB-6FBD5D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36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h21">
    <w:name w:val="h21"/>
    <w:rPr>
      <w:color w:val="336699"/>
      <w:sz w:val="20"/>
      <w:szCs w:val="20"/>
    </w:rPr>
  </w:style>
  <w:style w:type="paragraph" w:styleId="aa">
    <w:name w:val="Block Text"/>
    <w:basedOn w:val="a"/>
    <w:pPr>
      <w:snapToGrid w:val="0"/>
      <w:spacing w:line="300" w:lineRule="auto"/>
      <w:ind w:left="2522" w:right="-58"/>
      <w:jc w:val="both"/>
    </w:pPr>
    <w:rPr>
      <w:rFonts w:ascii="華康細黑體" w:eastAsia="華康細黑體" w:hAnsi="華康細黑體"/>
      <w:b/>
      <w:bCs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">
    <w:name w:val="1文章內容"/>
    <w:basedOn w:val="a"/>
    <w:pPr>
      <w:autoSpaceDE w:val="0"/>
      <w:spacing w:before="50" w:after="50" w:line="360" w:lineRule="auto"/>
      <w:ind w:firstLine="200"/>
      <w:jc w:val="both"/>
    </w:pPr>
    <w:rPr>
      <w:rFonts w:eastAsia="標楷體"/>
    </w:rPr>
  </w:style>
  <w:style w:type="paragraph" w:customStyle="1" w:styleId="style5">
    <w:name w:val="style5"/>
    <w:basedOn w:val="a"/>
    <w:pPr>
      <w:widowControl/>
      <w:spacing w:before="100" w:after="100"/>
    </w:pPr>
    <w:rPr>
      <w:rFonts w:ascii="新細明體" w:hAnsi="新細明體" w:cs="新細明體"/>
      <w:color w:val="333333"/>
      <w:kern w:val="0"/>
      <w:sz w:val="21"/>
      <w:szCs w:val="21"/>
    </w:rPr>
  </w:style>
  <w:style w:type="paragraph" w:customStyle="1" w:styleId="style6">
    <w:name w:val="style6"/>
    <w:basedOn w:val="a"/>
    <w:pPr>
      <w:widowControl/>
      <w:spacing w:before="100" w:after="100"/>
    </w:pPr>
    <w:rPr>
      <w:rFonts w:ascii="新細明體" w:hAnsi="新細明體" w:cs="新細明體"/>
      <w:b/>
      <w:bCs/>
      <w:color w:val="000066"/>
      <w:kern w:val="0"/>
    </w:rPr>
  </w:style>
  <w:style w:type="character" w:customStyle="1" w:styleId="style61">
    <w:name w:val="style61"/>
    <w:rPr>
      <w:b/>
      <w:bCs/>
      <w:color w:val="000066"/>
      <w:sz w:val="24"/>
      <w:szCs w:val="24"/>
    </w:rPr>
  </w:style>
  <w:style w:type="character" w:customStyle="1" w:styleId="style81">
    <w:name w:val="style81"/>
    <w:rPr>
      <w:b/>
      <w:bCs/>
      <w:color w:val="CC0000"/>
      <w:sz w:val="21"/>
      <w:szCs w:val="21"/>
    </w:rPr>
  </w:style>
  <w:style w:type="paragraph" w:customStyle="1" w:styleId="style8">
    <w:name w:val="style8"/>
    <w:basedOn w:val="a"/>
    <w:pPr>
      <w:widowControl/>
      <w:spacing w:before="100" w:after="100"/>
    </w:pPr>
    <w:rPr>
      <w:rFonts w:ascii="新細明體" w:hAnsi="新細明體" w:cs="新細明體"/>
      <w:b/>
      <w:bCs/>
      <w:color w:val="CC0000"/>
      <w:kern w:val="0"/>
      <w:sz w:val="21"/>
      <w:szCs w:val="21"/>
    </w:rPr>
  </w:style>
  <w:style w:type="paragraph" w:customStyle="1" w:styleId="style7">
    <w:name w:val="style7"/>
    <w:basedOn w:val="a"/>
    <w:pPr>
      <w:widowControl/>
      <w:spacing w:before="100" w:after="100"/>
    </w:pPr>
    <w:rPr>
      <w:rFonts w:ascii="新細明體" w:hAnsi="新細明體" w:cs="新細明體"/>
      <w:color w:val="CC0000"/>
      <w:kern w:val="0"/>
      <w:sz w:val="21"/>
      <w:szCs w:val="21"/>
    </w:rPr>
  </w:style>
  <w:style w:type="character" w:customStyle="1" w:styleId="style51">
    <w:name w:val="style51"/>
    <w:rPr>
      <w:color w:val="333333"/>
      <w:sz w:val="21"/>
      <w:szCs w:val="21"/>
    </w:rPr>
  </w:style>
  <w:style w:type="paragraph" w:customStyle="1" w:styleId="style11">
    <w:name w:val="style11"/>
    <w:basedOn w:val="a"/>
    <w:pPr>
      <w:widowControl/>
      <w:spacing w:before="100" w:after="100"/>
    </w:pPr>
    <w:rPr>
      <w:rFonts w:ascii="新細明體" w:hAnsi="新細明體" w:cs="新細明體"/>
      <w:color w:val="666666"/>
      <w:kern w:val="0"/>
      <w:sz w:val="18"/>
      <w:szCs w:val="18"/>
    </w:rPr>
  </w:style>
  <w:style w:type="character" w:customStyle="1" w:styleId="style111">
    <w:name w:val="style111"/>
    <w:rPr>
      <w:color w:val="666666"/>
      <w:sz w:val="18"/>
      <w:szCs w:val="18"/>
    </w:rPr>
  </w:style>
  <w:style w:type="character" w:customStyle="1" w:styleId="topmenu1">
    <w:name w:val="topmenu1"/>
    <w:rPr>
      <w:rFonts w:ascii="sө" w:hAnsi="sө"/>
      <w:color w:val="000000"/>
      <w:sz w:val="18"/>
      <w:szCs w:val="18"/>
    </w:rPr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styleId="ab">
    <w:name w:val="Strong"/>
    <w:rPr>
      <w:b/>
      <w:bCs/>
    </w:rPr>
  </w:style>
  <w:style w:type="character" w:styleId="ac">
    <w:name w:val="FollowedHyperlink"/>
    <w:rPr>
      <w:color w:val="800080"/>
      <w:u w:val="single"/>
    </w:rPr>
  </w:style>
  <w:style w:type="paragraph" w:styleId="ad">
    <w:name w:val="Date"/>
    <w:basedOn w:val="a"/>
    <w:next w:val="a"/>
    <w:pPr>
      <w:jc w:val="right"/>
    </w:p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"/>
  </w:style>
  <w:style w:type="paragraph" w:styleId="af0">
    <w:name w:val="annotation subject"/>
    <w:basedOn w:val="af"/>
    <w:next w:val="af"/>
    <w:rPr>
      <w:b/>
      <w:bCs/>
    </w:rPr>
  </w:style>
  <w:style w:type="paragraph" w:styleId="af1">
    <w:name w:val="footnote text"/>
    <w:basedOn w:val="a"/>
    <w:pPr>
      <w:snapToGrid w:val="0"/>
    </w:pPr>
    <w:rPr>
      <w:sz w:val="20"/>
      <w:szCs w:val="20"/>
    </w:rPr>
  </w:style>
  <w:style w:type="character" w:styleId="af2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技專校院95學年度增調所系科班作業</dc:title>
  <dc:subject/>
  <dc:creator>ntut</dc:creator>
  <cp:lastModifiedBy>Chia-Hui Lin</cp:lastModifiedBy>
  <cp:revision>2</cp:revision>
  <cp:lastPrinted>2020-08-31T02:39:00Z</cp:lastPrinted>
  <dcterms:created xsi:type="dcterms:W3CDTF">2020-09-16T02:35:00Z</dcterms:created>
  <dcterms:modified xsi:type="dcterms:W3CDTF">2020-09-16T02:35:00Z</dcterms:modified>
</cp:coreProperties>
</file>